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66" w:rsidRDefault="00CF3F66" w:rsidP="00CF3F66">
      <w:pPr>
        <w:autoSpaceDE w:val="0"/>
        <w:autoSpaceDN w:val="0"/>
        <w:adjustRightInd w:val="0"/>
        <w:spacing w:after="0" w:line="240" w:lineRule="auto"/>
        <w:rPr>
          <w:rFonts w:ascii="DINBold" w:hAnsi="DINBold" w:cs="DINBold"/>
          <w:b/>
          <w:bCs/>
          <w:noProof/>
          <w:sz w:val="32"/>
          <w:szCs w:val="32"/>
          <w:lang w:eastAsia="tr-TR"/>
        </w:rPr>
      </w:pPr>
    </w:p>
    <w:p w:rsidR="0050674D" w:rsidRDefault="0050674D" w:rsidP="0050674D">
      <w:pPr>
        <w:autoSpaceDE w:val="0"/>
        <w:autoSpaceDN w:val="0"/>
        <w:adjustRightInd w:val="0"/>
        <w:spacing w:after="0" w:line="240" w:lineRule="auto"/>
        <w:jc w:val="center"/>
        <w:rPr>
          <w:rFonts w:ascii="DINBold" w:hAnsi="DINBold" w:cs="DINBold"/>
          <w:b/>
          <w:bCs/>
          <w:noProof/>
          <w:sz w:val="32"/>
          <w:szCs w:val="32"/>
          <w:lang w:eastAsia="tr-TR"/>
        </w:rPr>
      </w:pPr>
      <w:r>
        <w:rPr>
          <w:rFonts w:ascii="DINBold" w:hAnsi="DINBold" w:cs="DINBold"/>
          <w:b/>
          <w:bCs/>
          <w:noProof/>
          <w:sz w:val="32"/>
          <w:szCs w:val="32"/>
          <w:lang w:eastAsia="tr-TR"/>
        </w:rPr>
        <w:t>22 Ocak 2013</w:t>
      </w:r>
    </w:p>
    <w:p w:rsidR="004F399D" w:rsidRDefault="004F399D" w:rsidP="0050674D">
      <w:pPr>
        <w:autoSpaceDE w:val="0"/>
        <w:autoSpaceDN w:val="0"/>
        <w:adjustRightInd w:val="0"/>
        <w:spacing w:after="0" w:line="240" w:lineRule="auto"/>
        <w:jc w:val="center"/>
        <w:rPr>
          <w:rFonts w:ascii="DINBold" w:hAnsi="DINBold" w:cs="DINBold"/>
          <w:b/>
          <w:bCs/>
          <w:noProof/>
          <w:sz w:val="32"/>
          <w:szCs w:val="32"/>
          <w:lang w:eastAsia="tr-TR"/>
        </w:rPr>
      </w:pPr>
      <w:r>
        <w:rPr>
          <w:rFonts w:ascii="DINBold" w:hAnsi="DINBold" w:cs="DINBold"/>
          <w:b/>
          <w:bCs/>
          <w:noProof/>
          <w:sz w:val="32"/>
          <w:szCs w:val="32"/>
          <w:lang w:eastAsia="tr-TR"/>
        </w:rPr>
        <w:t>Gıda Tarım Kongresi</w:t>
      </w:r>
    </w:p>
    <w:p w:rsidR="004F399D" w:rsidRDefault="004F399D" w:rsidP="0050674D">
      <w:pPr>
        <w:autoSpaceDE w:val="0"/>
        <w:autoSpaceDN w:val="0"/>
        <w:adjustRightInd w:val="0"/>
        <w:spacing w:after="0" w:line="240" w:lineRule="auto"/>
        <w:jc w:val="center"/>
        <w:rPr>
          <w:rFonts w:ascii="DINBold" w:hAnsi="DINBold" w:cs="DINBold"/>
          <w:b/>
          <w:bCs/>
          <w:noProof/>
          <w:sz w:val="32"/>
          <w:szCs w:val="32"/>
          <w:lang w:eastAsia="tr-TR"/>
        </w:rPr>
      </w:pPr>
      <w:r>
        <w:rPr>
          <w:rFonts w:ascii="DINBold" w:hAnsi="DINBold" w:cs="DINBold"/>
          <w:b/>
          <w:bCs/>
          <w:noProof/>
          <w:sz w:val="32"/>
          <w:szCs w:val="32"/>
          <w:lang w:eastAsia="tr-TR"/>
        </w:rPr>
        <w:t>Tüyap</w:t>
      </w:r>
    </w:p>
    <w:p w:rsidR="004F399D" w:rsidRDefault="004F399D" w:rsidP="0050674D">
      <w:pPr>
        <w:autoSpaceDE w:val="0"/>
        <w:autoSpaceDN w:val="0"/>
        <w:adjustRightInd w:val="0"/>
        <w:spacing w:after="0" w:line="240" w:lineRule="auto"/>
        <w:jc w:val="center"/>
        <w:rPr>
          <w:rFonts w:ascii="DINBold" w:hAnsi="DINBold" w:cs="DINBold"/>
          <w:b/>
          <w:bCs/>
          <w:noProof/>
          <w:sz w:val="32"/>
          <w:szCs w:val="32"/>
          <w:lang w:eastAsia="tr-TR"/>
        </w:rPr>
      </w:pPr>
    </w:p>
    <w:p w:rsidR="004F399D" w:rsidRPr="004F399D" w:rsidRDefault="004F399D" w:rsidP="0050674D">
      <w:pPr>
        <w:autoSpaceDE w:val="0"/>
        <w:autoSpaceDN w:val="0"/>
        <w:adjustRightInd w:val="0"/>
        <w:spacing w:after="0" w:line="240" w:lineRule="auto"/>
        <w:jc w:val="center"/>
        <w:rPr>
          <w:rFonts w:cs="DINBold"/>
          <w:b/>
          <w:bCs/>
          <w:noProof/>
          <w:sz w:val="24"/>
          <w:szCs w:val="24"/>
          <w:lang w:eastAsia="tr-TR"/>
        </w:rPr>
      </w:pPr>
      <w:r>
        <w:rPr>
          <w:rFonts w:cs="DINBold"/>
          <w:b/>
          <w:bCs/>
          <w:noProof/>
          <w:sz w:val="24"/>
          <w:szCs w:val="24"/>
          <w:lang w:eastAsia="tr-TR"/>
        </w:rPr>
        <w:t>TARBİL ile ilgili Paydaş Değerlendirme Toplantısı Amaç ve İçeriği</w:t>
      </w:r>
    </w:p>
    <w:p w:rsidR="0050674D" w:rsidRDefault="0050674D" w:rsidP="00CF3F66">
      <w:pPr>
        <w:autoSpaceDE w:val="0"/>
        <w:autoSpaceDN w:val="0"/>
        <w:adjustRightInd w:val="0"/>
        <w:spacing w:after="0" w:line="240" w:lineRule="auto"/>
        <w:rPr>
          <w:rFonts w:ascii="DINBold" w:hAnsi="DINBold" w:cs="DINBold"/>
          <w:b/>
          <w:bCs/>
          <w:sz w:val="32"/>
          <w:szCs w:val="32"/>
        </w:rPr>
      </w:pPr>
    </w:p>
    <w:p w:rsidR="00AE5065" w:rsidRPr="00C76BDB" w:rsidRDefault="006D6C22" w:rsidP="00C76BDB">
      <w:r w:rsidRPr="00717B96">
        <w:rPr>
          <w:rFonts w:cs="DINBold"/>
          <w:bCs/>
          <w:sz w:val="24"/>
          <w:szCs w:val="24"/>
        </w:rPr>
        <w:t>T.</w:t>
      </w:r>
      <w:r w:rsidR="00AE5065" w:rsidRPr="00717B96">
        <w:rPr>
          <w:rFonts w:cs="DINBold"/>
          <w:bCs/>
          <w:sz w:val="24"/>
          <w:szCs w:val="24"/>
        </w:rPr>
        <w:t xml:space="preserve"> C. Gıd</w:t>
      </w:r>
      <w:r w:rsidRPr="00717B96">
        <w:rPr>
          <w:rFonts w:cs="DINBold"/>
          <w:bCs/>
          <w:sz w:val="24"/>
          <w:szCs w:val="24"/>
        </w:rPr>
        <w:t>a T</w:t>
      </w:r>
      <w:r w:rsidR="00AE5065" w:rsidRPr="00717B96">
        <w:rPr>
          <w:rFonts w:cs="DINBold"/>
          <w:bCs/>
          <w:sz w:val="24"/>
          <w:szCs w:val="24"/>
        </w:rPr>
        <w:t xml:space="preserve">arım ve Hayvancılık Bakanı </w:t>
      </w:r>
      <w:r w:rsidRPr="00717B96">
        <w:rPr>
          <w:rFonts w:cs="DINBold"/>
          <w:bCs/>
          <w:sz w:val="24"/>
          <w:szCs w:val="24"/>
        </w:rPr>
        <w:t xml:space="preserve">Sayın Eker </w:t>
      </w:r>
      <w:r w:rsidR="00AE5065" w:rsidRPr="00717B96">
        <w:rPr>
          <w:rFonts w:cs="DINBold"/>
          <w:bCs/>
          <w:sz w:val="24"/>
          <w:szCs w:val="24"/>
        </w:rPr>
        <w:t>“</w:t>
      </w:r>
      <w:r w:rsidR="00AE5065" w:rsidRPr="00717B96">
        <w:rPr>
          <w:i/>
          <w:sz w:val="24"/>
          <w:szCs w:val="24"/>
        </w:rPr>
        <w:t xml:space="preserve">2023 yılı </w:t>
      </w:r>
      <w:proofErr w:type="gramStart"/>
      <w:r w:rsidR="00AE5065" w:rsidRPr="00717B96">
        <w:rPr>
          <w:i/>
          <w:sz w:val="24"/>
          <w:szCs w:val="24"/>
        </w:rPr>
        <w:t>vizyonunda</w:t>
      </w:r>
      <w:proofErr w:type="gramEnd"/>
      <w:r w:rsidR="00AE5065" w:rsidRPr="00717B96">
        <w:rPr>
          <w:i/>
          <w:sz w:val="24"/>
          <w:szCs w:val="24"/>
        </w:rPr>
        <w:t xml:space="preserve"> </w:t>
      </w:r>
      <w:hyperlink r:id="rId5" w:history="1">
        <w:r w:rsidR="00AE5065" w:rsidRPr="00717B96">
          <w:rPr>
            <w:rStyle w:val="Kpr"/>
            <w:rFonts w:asciiTheme="minorHAnsi" w:hAnsiTheme="minorHAnsi"/>
            <w:i/>
            <w:sz w:val="24"/>
            <w:szCs w:val="24"/>
          </w:rPr>
          <w:t>gıda</w:t>
        </w:r>
      </w:hyperlink>
      <w:r w:rsidR="00AE5065" w:rsidRPr="00717B96">
        <w:rPr>
          <w:i/>
          <w:sz w:val="24"/>
          <w:szCs w:val="24"/>
        </w:rPr>
        <w:t xml:space="preserve"> maddeleri dış ticaretinde net ihracatçı konumunu geliştiren bir Tür</w:t>
      </w:r>
      <w:r w:rsidR="004033FE" w:rsidRPr="00717B96">
        <w:rPr>
          <w:i/>
          <w:sz w:val="24"/>
          <w:szCs w:val="24"/>
        </w:rPr>
        <w:t xml:space="preserve">kiye öngördüklerini dile </w:t>
      </w:r>
      <w:proofErr w:type="spellStart"/>
      <w:r w:rsidR="004033FE" w:rsidRPr="00717B96">
        <w:rPr>
          <w:i/>
          <w:sz w:val="24"/>
          <w:szCs w:val="24"/>
        </w:rPr>
        <w:t>getmektedir</w:t>
      </w:r>
      <w:proofErr w:type="spellEnd"/>
      <w:r w:rsidR="004033FE" w:rsidRPr="00717B96">
        <w:rPr>
          <w:i/>
          <w:sz w:val="24"/>
          <w:szCs w:val="24"/>
        </w:rPr>
        <w:t xml:space="preserve">. </w:t>
      </w:r>
      <w:r w:rsidR="00AE5065" w:rsidRPr="00717B96">
        <w:rPr>
          <w:i/>
          <w:sz w:val="24"/>
          <w:szCs w:val="24"/>
        </w:rPr>
        <w:t xml:space="preserve"> Eker, </w:t>
      </w:r>
      <w:r w:rsidR="00AE5065" w:rsidRPr="0050674D">
        <w:rPr>
          <w:i/>
          <w:sz w:val="24"/>
          <w:szCs w:val="24"/>
          <w:u w:val="single"/>
        </w:rPr>
        <w:t xml:space="preserve">rekabet gücünü artışmış, tarımsal gayri safi yurtiçi hasılasını 150 milyar dolara ulaştırmış, tarımsal ihracatını 40 milyar dolara çıkarmış, parçalı arazilerini birleştirerek arazi toplulaştırma işlemlerini tamamlamış, </w:t>
      </w:r>
      <w:hyperlink r:id="rId6" w:history="1">
        <w:r w:rsidR="00AE5065" w:rsidRPr="0050674D">
          <w:rPr>
            <w:rStyle w:val="Kpr"/>
            <w:rFonts w:asciiTheme="minorHAnsi" w:hAnsiTheme="minorHAnsi"/>
            <w:i/>
            <w:sz w:val="24"/>
            <w:szCs w:val="24"/>
            <w:u w:val="single"/>
          </w:rPr>
          <w:t>tarım</w:t>
        </w:r>
      </w:hyperlink>
      <w:r w:rsidR="00AE5065" w:rsidRPr="0050674D">
        <w:rPr>
          <w:i/>
          <w:sz w:val="24"/>
          <w:szCs w:val="24"/>
          <w:u w:val="single"/>
        </w:rPr>
        <w:t xml:space="preserve"> arazilerinin bölünmesini önleyen bir yapıya kavuşturmuş, dünyada ve bölgesinde tarımda söz sahibi bir Tü</w:t>
      </w:r>
      <w:r w:rsidR="004033FE" w:rsidRPr="0050674D">
        <w:rPr>
          <w:i/>
          <w:sz w:val="24"/>
          <w:szCs w:val="24"/>
          <w:u w:val="single"/>
        </w:rPr>
        <w:t>rkiye</w:t>
      </w:r>
      <w:r w:rsidR="004033FE" w:rsidRPr="00717B96">
        <w:rPr>
          <w:i/>
          <w:sz w:val="24"/>
          <w:szCs w:val="24"/>
        </w:rPr>
        <w:t xml:space="preserve"> hedeflediklerini</w:t>
      </w:r>
      <w:r w:rsidR="0050674D">
        <w:rPr>
          <w:i/>
          <w:sz w:val="24"/>
          <w:szCs w:val="24"/>
        </w:rPr>
        <w:t>”</w:t>
      </w:r>
      <w:r w:rsidR="004033FE" w:rsidRPr="00717B96">
        <w:rPr>
          <w:i/>
          <w:sz w:val="24"/>
          <w:szCs w:val="24"/>
        </w:rPr>
        <w:t xml:space="preserve"> </w:t>
      </w:r>
      <w:r w:rsidR="004033FE" w:rsidRPr="0050674D">
        <w:rPr>
          <w:sz w:val="24"/>
          <w:szCs w:val="24"/>
        </w:rPr>
        <w:t>belirtmektedir</w:t>
      </w:r>
      <w:r w:rsidR="0050674D">
        <w:rPr>
          <w:sz w:val="24"/>
          <w:szCs w:val="24"/>
        </w:rPr>
        <w:t xml:space="preserve"> (22 Mayıs 2013 AA haberi)</w:t>
      </w:r>
      <w:r w:rsidR="00C76BDB">
        <w:rPr>
          <w:sz w:val="24"/>
          <w:szCs w:val="24"/>
        </w:rPr>
        <w:t>(</w:t>
      </w:r>
      <w:r w:rsidR="00C76BDB" w:rsidRPr="00C76BDB">
        <w:t xml:space="preserve"> </w:t>
      </w:r>
      <w:hyperlink r:id="rId7" w:history="1">
        <w:r w:rsidR="00C76BDB">
          <w:rPr>
            <w:rStyle w:val="Kpr"/>
          </w:rPr>
          <w:t>https://www.aa.com.tr/tr/haberler/184065--2023-</w:t>
        </w:r>
        <w:proofErr w:type="spellStart"/>
        <w:r w:rsidR="00C76BDB">
          <w:rPr>
            <w:rStyle w:val="Kpr"/>
          </w:rPr>
          <w:t>tarim</w:t>
        </w:r>
        <w:proofErr w:type="spellEnd"/>
        <w:r w:rsidR="00C76BDB">
          <w:rPr>
            <w:rStyle w:val="Kpr"/>
          </w:rPr>
          <w:t>-vizyonu-</w:t>
        </w:r>
        <w:proofErr w:type="spellStart"/>
        <w:r w:rsidR="00C76BDB">
          <w:rPr>
            <w:rStyle w:val="Kpr"/>
          </w:rPr>
          <w:t>aciklandi</w:t>
        </w:r>
        <w:proofErr w:type="spellEnd"/>
      </w:hyperlink>
      <w:r w:rsidR="00C76BDB">
        <w:t>).</w:t>
      </w:r>
      <w:bookmarkStart w:id="0" w:name="_GoBack"/>
      <w:bookmarkEnd w:id="0"/>
    </w:p>
    <w:p w:rsidR="0050674D" w:rsidRPr="00717B96" w:rsidRDefault="0050674D" w:rsidP="00CF3F66">
      <w:pPr>
        <w:autoSpaceDE w:val="0"/>
        <w:autoSpaceDN w:val="0"/>
        <w:adjustRightInd w:val="0"/>
        <w:spacing w:after="0" w:line="240" w:lineRule="auto"/>
        <w:rPr>
          <w:rFonts w:cs="DINBold"/>
          <w:bCs/>
          <w:sz w:val="24"/>
          <w:szCs w:val="24"/>
        </w:rPr>
      </w:pPr>
    </w:p>
    <w:p w:rsidR="00CF3F66" w:rsidRPr="00717B96" w:rsidRDefault="00717B96" w:rsidP="00CF3F66">
      <w:pPr>
        <w:autoSpaceDE w:val="0"/>
        <w:autoSpaceDN w:val="0"/>
        <w:adjustRightInd w:val="0"/>
        <w:spacing w:after="0" w:line="240" w:lineRule="auto"/>
        <w:rPr>
          <w:rFonts w:cs="DINBold"/>
          <w:bCs/>
          <w:sz w:val="24"/>
          <w:szCs w:val="24"/>
        </w:rPr>
      </w:pPr>
      <w:r>
        <w:rPr>
          <w:rFonts w:cs="DINBold"/>
          <w:bCs/>
          <w:sz w:val="24"/>
          <w:szCs w:val="24"/>
        </w:rPr>
        <w:t xml:space="preserve">Bakanlığın </w:t>
      </w:r>
      <w:r w:rsidR="00CF3F66" w:rsidRPr="00717B96">
        <w:rPr>
          <w:rFonts w:cs="DINBold"/>
          <w:bCs/>
          <w:sz w:val="24"/>
          <w:szCs w:val="24"/>
        </w:rPr>
        <w:t xml:space="preserve">2013-2017 Stratejik Planında yer akan </w:t>
      </w:r>
      <w:proofErr w:type="gramStart"/>
      <w:r w:rsidR="00CF3F66" w:rsidRPr="00717B96">
        <w:rPr>
          <w:rFonts w:cs="DINBold"/>
          <w:bCs/>
          <w:sz w:val="24"/>
          <w:szCs w:val="24"/>
        </w:rPr>
        <w:t>vizyon</w:t>
      </w:r>
      <w:proofErr w:type="gramEnd"/>
      <w:r w:rsidR="00CF3F66" w:rsidRPr="00717B96">
        <w:rPr>
          <w:rFonts w:cs="DINBold"/>
          <w:bCs/>
          <w:sz w:val="24"/>
          <w:szCs w:val="24"/>
        </w:rPr>
        <w:t xml:space="preserve"> ifadesi</w:t>
      </w:r>
      <w:r w:rsidR="004033FE" w:rsidRPr="00717B96">
        <w:rPr>
          <w:rFonts w:cs="DINBold"/>
          <w:bCs/>
          <w:sz w:val="24"/>
          <w:szCs w:val="24"/>
        </w:rPr>
        <w:t xml:space="preserve"> de</w:t>
      </w:r>
      <w:r>
        <w:rPr>
          <w:rFonts w:cs="DINBold"/>
          <w:bCs/>
          <w:sz w:val="24"/>
          <w:szCs w:val="24"/>
        </w:rPr>
        <w:t>;</w:t>
      </w:r>
      <w:r w:rsidR="004033FE" w:rsidRPr="00717B96">
        <w:rPr>
          <w:rFonts w:cs="DINBold"/>
          <w:bCs/>
          <w:sz w:val="24"/>
          <w:szCs w:val="24"/>
        </w:rPr>
        <w:t xml:space="preserve"> </w:t>
      </w:r>
    </w:p>
    <w:p w:rsidR="00CF3F66" w:rsidRPr="00717B96" w:rsidRDefault="00CF3F66" w:rsidP="00CF3F66">
      <w:pPr>
        <w:autoSpaceDE w:val="0"/>
        <w:autoSpaceDN w:val="0"/>
        <w:adjustRightInd w:val="0"/>
        <w:spacing w:after="0" w:line="240" w:lineRule="auto"/>
        <w:rPr>
          <w:rFonts w:cs="DINBold"/>
          <w:bCs/>
          <w:sz w:val="24"/>
          <w:szCs w:val="24"/>
        </w:rPr>
      </w:pPr>
    </w:p>
    <w:p w:rsidR="00CF3F66" w:rsidRPr="00717B96" w:rsidRDefault="0050674D" w:rsidP="0050674D">
      <w:pPr>
        <w:autoSpaceDE w:val="0"/>
        <w:autoSpaceDN w:val="0"/>
        <w:adjustRightInd w:val="0"/>
        <w:spacing w:after="0" w:line="240" w:lineRule="auto"/>
        <w:jc w:val="center"/>
        <w:rPr>
          <w:rFonts w:cs="DINBold"/>
          <w:bCs/>
          <w:sz w:val="24"/>
          <w:szCs w:val="24"/>
        </w:rPr>
      </w:pPr>
      <w:r>
        <w:rPr>
          <w:rFonts w:cs="DINBold"/>
          <w:bCs/>
          <w:sz w:val="24"/>
          <w:szCs w:val="24"/>
        </w:rPr>
        <w:t>“</w:t>
      </w:r>
      <w:r w:rsidR="00CF3F66" w:rsidRPr="00717B96">
        <w:rPr>
          <w:rFonts w:cs="DINBold"/>
          <w:bCs/>
          <w:sz w:val="24"/>
          <w:szCs w:val="24"/>
        </w:rPr>
        <w:t>Gıda ve tarım alanında;</w:t>
      </w:r>
    </w:p>
    <w:p w:rsidR="00CF3F66" w:rsidRPr="00717B96" w:rsidRDefault="00CF3F66" w:rsidP="0050674D">
      <w:pPr>
        <w:autoSpaceDE w:val="0"/>
        <w:autoSpaceDN w:val="0"/>
        <w:adjustRightInd w:val="0"/>
        <w:spacing w:after="0" w:line="240" w:lineRule="auto"/>
        <w:jc w:val="center"/>
        <w:rPr>
          <w:rFonts w:cs="DINBold"/>
          <w:bCs/>
          <w:sz w:val="24"/>
          <w:szCs w:val="24"/>
        </w:rPr>
      </w:pPr>
      <w:r w:rsidRPr="00717B96">
        <w:rPr>
          <w:rFonts w:cs="DINBold"/>
          <w:bCs/>
          <w:sz w:val="24"/>
          <w:szCs w:val="24"/>
        </w:rPr>
        <w:t>Üretici ve tüketici memnuniyetini</w:t>
      </w:r>
    </w:p>
    <w:p w:rsidR="00CF3F66" w:rsidRPr="00717B96" w:rsidRDefault="00CF3F66" w:rsidP="0050674D">
      <w:pPr>
        <w:autoSpaceDE w:val="0"/>
        <w:autoSpaceDN w:val="0"/>
        <w:adjustRightInd w:val="0"/>
        <w:spacing w:after="0" w:line="240" w:lineRule="auto"/>
        <w:jc w:val="center"/>
        <w:rPr>
          <w:rFonts w:cs="DINBold"/>
          <w:bCs/>
          <w:sz w:val="24"/>
          <w:szCs w:val="24"/>
        </w:rPr>
      </w:pPr>
      <w:proofErr w:type="gramStart"/>
      <w:r w:rsidRPr="00717B96">
        <w:rPr>
          <w:rFonts w:cs="DINBold"/>
          <w:bCs/>
          <w:sz w:val="24"/>
          <w:szCs w:val="24"/>
        </w:rPr>
        <w:t>en</w:t>
      </w:r>
      <w:proofErr w:type="gramEnd"/>
      <w:r w:rsidRPr="00717B96">
        <w:rPr>
          <w:rFonts w:cs="DINBold"/>
          <w:bCs/>
          <w:sz w:val="24"/>
          <w:szCs w:val="24"/>
        </w:rPr>
        <w:t xml:space="preserve"> üst düzeyde sağlamak,</w:t>
      </w:r>
    </w:p>
    <w:p w:rsidR="00CF3F66" w:rsidRPr="00717B96" w:rsidRDefault="00CF3F66" w:rsidP="0050674D">
      <w:pPr>
        <w:autoSpaceDE w:val="0"/>
        <w:autoSpaceDN w:val="0"/>
        <w:adjustRightInd w:val="0"/>
        <w:spacing w:after="0" w:line="240" w:lineRule="auto"/>
        <w:jc w:val="center"/>
        <w:rPr>
          <w:rFonts w:cs="DINBold"/>
          <w:bCs/>
          <w:sz w:val="24"/>
          <w:szCs w:val="24"/>
        </w:rPr>
      </w:pPr>
      <w:r w:rsidRPr="00717B96">
        <w:rPr>
          <w:rFonts w:cs="DINBold"/>
          <w:bCs/>
          <w:sz w:val="24"/>
          <w:szCs w:val="24"/>
        </w:rPr>
        <w:t>Türkiye’yi bölgesinde lider,</w:t>
      </w:r>
    </w:p>
    <w:p w:rsidR="00CF3F66" w:rsidRPr="00717B96" w:rsidRDefault="00CF3F66" w:rsidP="0050674D">
      <w:pPr>
        <w:autoSpaceDE w:val="0"/>
        <w:autoSpaceDN w:val="0"/>
        <w:adjustRightInd w:val="0"/>
        <w:spacing w:after="0" w:line="240" w:lineRule="auto"/>
        <w:jc w:val="center"/>
        <w:rPr>
          <w:rFonts w:cs="DINBold"/>
          <w:bCs/>
          <w:sz w:val="24"/>
          <w:szCs w:val="24"/>
        </w:rPr>
      </w:pPr>
      <w:r w:rsidRPr="00717B96">
        <w:rPr>
          <w:rFonts w:cs="DINBold"/>
          <w:bCs/>
          <w:sz w:val="24"/>
          <w:szCs w:val="24"/>
        </w:rPr>
        <w:t>Dünyada küresel aktör haline</w:t>
      </w:r>
    </w:p>
    <w:p w:rsidR="00CF3F66" w:rsidRPr="00717B96" w:rsidRDefault="0050674D" w:rsidP="0050674D">
      <w:pPr>
        <w:jc w:val="center"/>
        <w:rPr>
          <w:rFonts w:cs="DINBold"/>
          <w:bCs/>
          <w:sz w:val="24"/>
          <w:szCs w:val="24"/>
        </w:rPr>
      </w:pPr>
      <w:proofErr w:type="gramStart"/>
      <w:r>
        <w:rPr>
          <w:rFonts w:cs="DINBold"/>
          <w:bCs/>
          <w:sz w:val="24"/>
          <w:szCs w:val="24"/>
        </w:rPr>
        <w:t>getirmek</w:t>
      </w:r>
      <w:proofErr w:type="gramEnd"/>
      <w:r>
        <w:rPr>
          <w:rFonts w:cs="DINBold"/>
          <w:bCs/>
          <w:sz w:val="24"/>
          <w:szCs w:val="24"/>
        </w:rPr>
        <w:t>”</w:t>
      </w:r>
    </w:p>
    <w:p w:rsidR="00CF3F66" w:rsidRPr="00717B96" w:rsidRDefault="0050674D" w:rsidP="00CF3F66">
      <w:pPr>
        <w:rPr>
          <w:rFonts w:cs="DINBold"/>
          <w:bCs/>
          <w:sz w:val="24"/>
          <w:szCs w:val="24"/>
        </w:rPr>
      </w:pPr>
      <w:proofErr w:type="gramStart"/>
      <w:r>
        <w:rPr>
          <w:rFonts w:cs="DINBold"/>
          <w:bCs/>
          <w:sz w:val="24"/>
          <w:szCs w:val="24"/>
        </w:rPr>
        <w:t>ş</w:t>
      </w:r>
      <w:r w:rsidR="004033FE" w:rsidRPr="00717B96">
        <w:rPr>
          <w:rFonts w:cs="DINBold"/>
          <w:bCs/>
          <w:sz w:val="24"/>
          <w:szCs w:val="24"/>
        </w:rPr>
        <w:t>eklinde</w:t>
      </w:r>
      <w:r w:rsidR="00717B96">
        <w:rPr>
          <w:rFonts w:cs="DINBold"/>
          <w:bCs/>
          <w:sz w:val="24"/>
          <w:szCs w:val="24"/>
        </w:rPr>
        <w:t>dir</w:t>
      </w:r>
      <w:proofErr w:type="gramEnd"/>
      <w:r w:rsidR="00717B96">
        <w:rPr>
          <w:rFonts w:cs="DINBold"/>
          <w:bCs/>
          <w:sz w:val="24"/>
          <w:szCs w:val="24"/>
        </w:rPr>
        <w:t>.</w:t>
      </w:r>
    </w:p>
    <w:p w:rsidR="00CF3F66" w:rsidRPr="00717B96" w:rsidRDefault="0050674D" w:rsidP="00CF3F66">
      <w:pPr>
        <w:rPr>
          <w:rFonts w:cs="DINBold"/>
          <w:bCs/>
          <w:sz w:val="24"/>
          <w:szCs w:val="24"/>
        </w:rPr>
      </w:pPr>
      <w:r>
        <w:rPr>
          <w:rFonts w:cs="DINBold"/>
          <w:bCs/>
          <w:sz w:val="24"/>
          <w:szCs w:val="24"/>
        </w:rPr>
        <w:t xml:space="preserve">Tarımsal İzleme ve Bilgi Sistemi, </w:t>
      </w:r>
      <w:proofErr w:type="spellStart"/>
      <w:r w:rsidR="00CF3F66" w:rsidRPr="00717B96">
        <w:rPr>
          <w:rFonts w:cs="DINBold"/>
          <w:bCs/>
          <w:sz w:val="24"/>
          <w:szCs w:val="24"/>
        </w:rPr>
        <w:t>T</w:t>
      </w:r>
      <w:r w:rsidR="00AE5065" w:rsidRPr="00717B96">
        <w:rPr>
          <w:rFonts w:cs="DINBold"/>
          <w:bCs/>
          <w:sz w:val="24"/>
          <w:szCs w:val="24"/>
        </w:rPr>
        <w:t>ARBİL</w:t>
      </w:r>
      <w:proofErr w:type="spellEnd"/>
      <w:r w:rsidR="00CF3F66" w:rsidRPr="00717B96">
        <w:rPr>
          <w:rFonts w:cs="DINBold"/>
          <w:bCs/>
          <w:sz w:val="24"/>
          <w:szCs w:val="24"/>
        </w:rPr>
        <w:t xml:space="preserve"> projesi </w:t>
      </w:r>
      <w:r w:rsidR="004033FE" w:rsidRPr="00717B96">
        <w:rPr>
          <w:rFonts w:cs="DINBold"/>
          <w:bCs/>
          <w:sz w:val="24"/>
          <w:szCs w:val="24"/>
        </w:rPr>
        <w:t xml:space="preserve">yukarıda ifade edilen </w:t>
      </w:r>
      <w:proofErr w:type="gramStart"/>
      <w:r w:rsidR="004033FE" w:rsidRPr="00717B96">
        <w:rPr>
          <w:rFonts w:cs="DINBold"/>
          <w:bCs/>
          <w:sz w:val="24"/>
          <w:szCs w:val="24"/>
        </w:rPr>
        <w:t>vizyonu</w:t>
      </w:r>
      <w:proofErr w:type="gramEnd"/>
      <w:r w:rsidR="004033FE" w:rsidRPr="00717B96">
        <w:rPr>
          <w:rFonts w:cs="DINBold"/>
          <w:bCs/>
          <w:sz w:val="24"/>
          <w:szCs w:val="24"/>
        </w:rPr>
        <w:t xml:space="preserve"> gerçekleştirmede önemli bir role sahip olup 2013-2017 planında da</w:t>
      </w:r>
      <w:r w:rsidR="00AE5065" w:rsidRPr="00717B96">
        <w:rPr>
          <w:rFonts w:cs="DINBold"/>
          <w:bCs/>
          <w:sz w:val="24"/>
          <w:szCs w:val="24"/>
        </w:rPr>
        <w:t xml:space="preserve"> </w:t>
      </w:r>
      <w:r w:rsidR="00717B96" w:rsidRPr="0050674D">
        <w:rPr>
          <w:rFonts w:cs="DINBold"/>
          <w:bCs/>
          <w:i/>
          <w:sz w:val="24"/>
          <w:szCs w:val="24"/>
          <w:u w:val="single"/>
        </w:rPr>
        <w:t>Tarımsal Alt Yapı Hizmetlerini Geliştirmek</w:t>
      </w:r>
      <w:r w:rsidR="00AE5065" w:rsidRPr="00717B96">
        <w:rPr>
          <w:rFonts w:cs="DINBold"/>
          <w:bCs/>
          <w:sz w:val="24"/>
          <w:szCs w:val="24"/>
        </w:rPr>
        <w:t xml:space="preserve"> şeklinde tanımlanmış olan 12 No.lu Strate</w:t>
      </w:r>
      <w:r w:rsidR="00717B96">
        <w:rPr>
          <w:rFonts w:cs="DINBold"/>
          <w:bCs/>
          <w:sz w:val="24"/>
          <w:szCs w:val="24"/>
        </w:rPr>
        <w:t>jik H</w:t>
      </w:r>
      <w:r w:rsidR="004033FE" w:rsidRPr="00717B96">
        <w:rPr>
          <w:rFonts w:cs="DINBold"/>
          <w:bCs/>
          <w:sz w:val="24"/>
          <w:szCs w:val="24"/>
        </w:rPr>
        <w:t xml:space="preserve">edef kapsamında yer almaktadır. </w:t>
      </w:r>
      <w:r w:rsidR="00717B96">
        <w:rPr>
          <w:rFonts w:cs="DINBold"/>
          <w:bCs/>
          <w:sz w:val="24"/>
          <w:szCs w:val="24"/>
        </w:rPr>
        <w:t xml:space="preserve"> Ancak </w:t>
      </w:r>
      <w:proofErr w:type="spellStart"/>
      <w:proofErr w:type="gramStart"/>
      <w:r w:rsidR="004033FE" w:rsidRPr="00717B96">
        <w:rPr>
          <w:rFonts w:cs="DINBold"/>
          <w:bCs/>
          <w:sz w:val="24"/>
          <w:szCs w:val="24"/>
        </w:rPr>
        <w:t>TARBİL</w:t>
      </w:r>
      <w:r w:rsidR="00717B96">
        <w:rPr>
          <w:rFonts w:cs="DINBold"/>
          <w:bCs/>
          <w:sz w:val="24"/>
          <w:szCs w:val="24"/>
        </w:rPr>
        <w:t>’in</w:t>
      </w:r>
      <w:proofErr w:type="spellEnd"/>
      <w:r w:rsidR="00717B96">
        <w:rPr>
          <w:rFonts w:cs="DINBold"/>
          <w:bCs/>
          <w:sz w:val="24"/>
          <w:szCs w:val="24"/>
        </w:rPr>
        <w:t xml:space="preserve"> </w:t>
      </w:r>
      <w:r w:rsidR="004033FE" w:rsidRPr="00717B96">
        <w:rPr>
          <w:rFonts w:cs="DINBold"/>
          <w:bCs/>
          <w:sz w:val="24"/>
          <w:szCs w:val="24"/>
        </w:rPr>
        <w:t xml:space="preserve"> temel</w:t>
      </w:r>
      <w:proofErr w:type="gramEnd"/>
      <w:r w:rsidR="004033FE" w:rsidRPr="00717B96">
        <w:rPr>
          <w:rFonts w:cs="DINBold"/>
          <w:bCs/>
          <w:sz w:val="24"/>
          <w:szCs w:val="24"/>
        </w:rPr>
        <w:t xml:space="preserve"> bir alt yap</w:t>
      </w:r>
      <w:r w:rsidR="00AE5065" w:rsidRPr="00717B96">
        <w:rPr>
          <w:rFonts w:cs="DINBold"/>
          <w:bCs/>
          <w:sz w:val="24"/>
          <w:szCs w:val="24"/>
        </w:rPr>
        <w:t xml:space="preserve"> </w:t>
      </w:r>
      <w:r w:rsidR="004033FE" w:rsidRPr="00717B96">
        <w:rPr>
          <w:rFonts w:cs="DINBold"/>
          <w:bCs/>
          <w:sz w:val="24"/>
          <w:szCs w:val="24"/>
        </w:rPr>
        <w:t>unsuru olması nedeniyle  Stratejik Planda yer alan</w:t>
      </w:r>
      <w:r w:rsidR="00AE5065" w:rsidRPr="00717B96">
        <w:rPr>
          <w:rFonts w:cs="DINBold"/>
          <w:bCs/>
          <w:sz w:val="24"/>
          <w:szCs w:val="24"/>
        </w:rPr>
        <w:t xml:space="preserve"> tüm </w:t>
      </w:r>
      <w:r w:rsidR="00717B96">
        <w:rPr>
          <w:rFonts w:cs="DINBold"/>
          <w:bCs/>
          <w:sz w:val="24"/>
          <w:szCs w:val="24"/>
        </w:rPr>
        <w:t xml:space="preserve">diğer </w:t>
      </w:r>
      <w:r w:rsidR="00AE5065" w:rsidRPr="00717B96">
        <w:rPr>
          <w:rFonts w:cs="DINBold"/>
          <w:bCs/>
          <w:sz w:val="24"/>
          <w:szCs w:val="24"/>
        </w:rPr>
        <w:t xml:space="preserve">stratejik </w:t>
      </w:r>
      <w:r w:rsidR="004033FE" w:rsidRPr="00717B96">
        <w:rPr>
          <w:rFonts w:cs="DINBold"/>
          <w:bCs/>
          <w:sz w:val="24"/>
          <w:szCs w:val="24"/>
        </w:rPr>
        <w:t>hedeflerin gerçekleştirilmesin</w:t>
      </w:r>
      <w:r w:rsidR="00717B96">
        <w:rPr>
          <w:rFonts w:cs="DINBold"/>
          <w:bCs/>
          <w:sz w:val="24"/>
          <w:szCs w:val="24"/>
        </w:rPr>
        <w:t>e</w:t>
      </w:r>
      <w:r w:rsidR="004033FE" w:rsidRPr="00717B96">
        <w:rPr>
          <w:rFonts w:cs="DINBold"/>
          <w:bCs/>
          <w:sz w:val="24"/>
          <w:szCs w:val="24"/>
        </w:rPr>
        <w:t xml:space="preserve"> katkı sağlayacak</w:t>
      </w:r>
      <w:r w:rsidR="00AE5065" w:rsidRPr="00717B96">
        <w:rPr>
          <w:rFonts w:cs="DINBold"/>
          <w:bCs/>
          <w:sz w:val="24"/>
          <w:szCs w:val="24"/>
        </w:rPr>
        <w:t xml:space="preserve"> önemli </w:t>
      </w:r>
      <w:r w:rsidR="004033FE" w:rsidRPr="00717B96">
        <w:rPr>
          <w:rFonts w:cs="DINBold"/>
          <w:bCs/>
          <w:sz w:val="24"/>
          <w:szCs w:val="24"/>
        </w:rPr>
        <w:t>önemli ve öncelikli bir girdi ro</w:t>
      </w:r>
      <w:r w:rsidR="00717B96">
        <w:rPr>
          <w:rFonts w:cs="DINBold"/>
          <w:bCs/>
          <w:sz w:val="24"/>
          <w:szCs w:val="24"/>
        </w:rPr>
        <w:t>lüne sahip olduğu unutulmamalıdır</w:t>
      </w:r>
      <w:r w:rsidR="00AE5065" w:rsidRPr="00717B96">
        <w:rPr>
          <w:rFonts w:cs="DINBold"/>
          <w:bCs/>
          <w:sz w:val="24"/>
          <w:szCs w:val="24"/>
        </w:rPr>
        <w:t>.</w:t>
      </w:r>
    </w:p>
    <w:p w:rsidR="00E20C2A" w:rsidRPr="00717B96" w:rsidRDefault="00E20C2A" w:rsidP="00CF3F66">
      <w:pPr>
        <w:rPr>
          <w:rFonts w:cs="DINBold"/>
          <w:bCs/>
          <w:sz w:val="24"/>
          <w:szCs w:val="24"/>
        </w:rPr>
      </w:pPr>
      <w:r w:rsidRPr="00717B96">
        <w:rPr>
          <w:rFonts w:cs="DINBold"/>
          <w:bCs/>
          <w:sz w:val="24"/>
          <w:szCs w:val="24"/>
        </w:rPr>
        <w:t xml:space="preserve">Bu çalışmada paydaş sektör temsilcilerinin </w:t>
      </w:r>
      <w:proofErr w:type="spellStart"/>
      <w:r w:rsidRPr="00717B96">
        <w:rPr>
          <w:rFonts w:cs="DINBold"/>
          <w:bCs/>
          <w:sz w:val="24"/>
          <w:szCs w:val="24"/>
        </w:rPr>
        <w:t>TARBİl</w:t>
      </w:r>
      <w:proofErr w:type="spellEnd"/>
      <w:r w:rsidRPr="00717B96">
        <w:rPr>
          <w:rFonts w:cs="DINBold"/>
          <w:bCs/>
          <w:sz w:val="24"/>
          <w:szCs w:val="24"/>
        </w:rPr>
        <w:t xml:space="preserve"> ile ilgili olarak, 2017 ve 2023 Vizyonuna erişmeyi referans alarak değerlendirme yapmaları istenecektir. Bu değerlendirmede katılımcılar </w:t>
      </w:r>
      <w:proofErr w:type="spellStart"/>
      <w:r w:rsidRPr="00717B96">
        <w:rPr>
          <w:rFonts w:cs="DINBold"/>
          <w:bCs/>
          <w:sz w:val="24"/>
          <w:szCs w:val="24"/>
        </w:rPr>
        <w:t>TARBİL’in</w:t>
      </w:r>
      <w:proofErr w:type="spellEnd"/>
      <w:r w:rsidRPr="00717B96">
        <w:rPr>
          <w:rFonts w:cs="DINBold"/>
          <w:bCs/>
          <w:sz w:val="24"/>
          <w:szCs w:val="24"/>
        </w:rPr>
        <w:t xml:space="preserve"> güçlü yönleri ile iyileştirilmesi gerekli alanlara ilişkin görüşlerini dile getireceklerdir.</w:t>
      </w:r>
    </w:p>
    <w:p w:rsidR="00E20C2A" w:rsidRPr="00717B96" w:rsidRDefault="00E20C2A" w:rsidP="00CF3F66">
      <w:pPr>
        <w:rPr>
          <w:rFonts w:cs="DINBold"/>
          <w:bCs/>
          <w:sz w:val="24"/>
          <w:szCs w:val="24"/>
        </w:rPr>
      </w:pPr>
      <w:r w:rsidRPr="00717B96">
        <w:rPr>
          <w:rFonts w:cs="DINBold"/>
          <w:bCs/>
          <w:sz w:val="24"/>
          <w:szCs w:val="24"/>
        </w:rPr>
        <w:t xml:space="preserve">Çalışma üç ana bölümden oluşmaktadır. İlk bölüm </w:t>
      </w:r>
      <w:proofErr w:type="spellStart"/>
      <w:r w:rsidRPr="00717B96">
        <w:rPr>
          <w:rFonts w:cs="DINBold"/>
          <w:bCs/>
          <w:sz w:val="24"/>
          <w:szCs w:val="24"/>
        </w:rPr>
        <w:t>herbir</w:t>
      </w:r>
      <w:proofErr w:type="spellEnd"/>
      <w:r w:rsidRPr="00717B96">
        <w:rPr>
          <w:rFonts w:cs="DINBold"/>
          <w:bCs/>
          <w:sz w:val="24"/>
          <w:szCs w:val="24"/>
        </w:rPr>
        <w:t xml:space="preserve"> masa etrafındaki katılımcıların </w:t>
      </w:r>
      <w:proofErr w:type="spellStart"/>
      <w:r w:rsidRPr="00717B96">
        <w:rPr>
          <w:rFonts w:cs="DINBold"/>
          <w:bCs/>
          <w:sz w:val="24"/>
          <w:szCs w:val="24"/>
        </w:rPr>
        <w:t>herbirinin</w:t>
      </w:r>
      <w:proofErr w:type="spellEnd"/>
      <w:r w:rsidRPr="00717B96">
        <w:rPr>
          <w:rFonts w:cs="DINBold"/>
          <w:bCs/>
          <w:sz w:val="24"/>
          <w:szCs w:val="24"/>
        </w:rPr>
        <w:t xml:space="preserve"> görüşlerinin kısa, öz ancak anlaşılır şekilde yazılı olarak (post-</w:t>
      </w:r>
      <w:proofErr w:type="spellStart"/>
      <w:r w:rsidRPr="00717B96">
        <w:rPr>
          <w:rFonts w:cs="DINBold"/>
          <w:bCs/>
          <w:sz w:val="24"/>
          <w:szCs w:val="24"/>
        </w:rPr>
        <w:t>it’le</w:t>
      </w:r>
      <w:r w:rsidR="00516B93" w:rsidRPr="00717B96">
        <w:rPr>
          <w:rFonts w:cs="DINBold"/>
          <w:bCs/>
          <w:sz w:val="24"/>
          <w:szCs w:val="24"/>
        </w:rPr>
        <w:t>r</w:t>
      </w:r>
      <w:proofErr w:type="spellEnd"/>
      <w:proofErr w:type="gramStart"/>
      <w:r w:rsidR="00516B93" w:rsidRPr="00717B96">
        <w:rPr>
          <w:rFonts w:cs="DINBold"/>
          <w:bCs/>
          <w:sz w:val="24"/>
          <w:szCs w:val="24"/>
        </w:rPr>
        <w:t>(</w:t>
      </w:r>
      <w:proofErr w:type="gramEnd"/>
      <w:r w:rsidRPr="00717B96">
        <w:rPr>
          <w:rFonts w:cs="DINBold"/>
          <w:bCs/>
          <w:sz w:val="24"/>
          <w:szCs w:val="24"/>
        </w:rPr>
        <w:t xml:space="preserve"> üzerinde alınmasıdır. </w:t>
      </w:r>
      <w:r w:rsidR="00516B93" w:rsidRPr="00717B96">
        <w:rPr>
          <w:rFonts w:cs="DINBold"/>
          <w:bCs/>
          <w:sz w:val="24"/>
          <w:szCs w:val="24"/>
        </w:rPr>
        <w:t>Bu bölüm hiçbir sözlü tartışmanın, yorumun yapılmadığı bir görüşlerin somut, görünür hale getirildiği, katılımcıların zihinlerinden çıkarak yazılı hale döküldüğü bölümdür.</w:t>
      </w:r>
    </w:p>
    <w:p w:rsidR="00E20C2A" w:rsidRPr="00717B96" w:rsidRDefault="00E20C2A" w:rsidP="00CF3F66">
      <w:pPr>
        <w:rPr>
          <w:rFonts w:cs="DINBold"/>
          <w:bCs/>
          <w:sz w:val="24"/>
          <w:szCs w:val="24"/>
        </w:rPr>
      </w:pPr>
      <w:r w:rsidRPr="00717B96">
        <w:rPr>
          <w:rFonts w:cs="DINBold"/>
          <w:bCs/>
          <w:sz w:val="24"/>
          <w:szCs w:val="24"/>
        </w:rPr>
        <w:lastRenderedPageBreak/>
        <w:t xml:space="preserve">İkinci bölüm, </w:t>
      </w:r>
      <w:r w:rsidR="00516B93" w:rsidRPr="00717B96">
        <w:rPr>
          <w:rFonts w:cs="DINBold"/>
          <w:bCs/>
          <w:sz w:val="24"/>
          <w:szCs w:val="24"/>
        </w:rPr>
        <w:t xml:space="preserve">sahiplerinden ayrılarak </w:t>
      </w:r>
      <w:r w:rsidRPr="00717B96">
        <w:rPr>
          <w:rFonts w:cs="DINBold"/>
          <w:bCs/>
          <w:sz w:val="24"/>
          <w:szCs w:val="24"/>
        </w:rPr>
        <w:t>yazılı hale getirilen</w:t>
      </w:r>
      <w:r w:rsidR="00516B93" w:rsidRPr="00717B96">
        <w:rPr>
          <w:rFonts w:cs="DINBold"/>
          <w:bCs/>
          <w:sz w:val="24"/>
          <w:szCs w:val="24"/>
        </w:rPr>
        <w:t xml:space="preserve"> değerlendirmelerin, her</w:t>
      </w:r>
      <w:r w:rsidR="0005366D" w:rsidRPr="00717B96">
        <w:rPr>
          <w:rFonts w:cs="DINBold"/>
          <w:bCs/>
          <w:sz w:val="24"/>
          <w:szCs w:val="24"/>
        </w:rPr>
        <w:t xml:space="preserve"> </w:t>
      </w:r>
      <w:r w:rsidR="00516B93" w:rsidRPr="00717B96">
        <w:rPr>
          <w:rFonts w:cs="DINBold"/>
          <w:bCs/>
          <w:sz w:val="24"/>
          <w:szCs w:val="24"/>
        </w:rPr>
        <w:t>bir</w:t>
      </w:r>
      <w:r w:rsidR="0005366D" w:rsidRPr="00717B96">
        <w:rPr>
          <w:rFonts w:cs="DINBold"/>
          <w:bCs/>
          <w:sz w:val="24"/>
          <w:szCs w:val="24"/>
        </w:rPr>
        <w:t xml:space="preserve"> masa etrafındaki katılımcıların, birlikte tartışarak gerçekleştirecekleri</w:t>
      </w:r>
      <w:r w:rsidR="00516B93" w:rsidRPr="00717B96">
        <w:rPr>
          <w:rFonts w:cs="DINBold"/>
          <w:bCs/>
          <w:sz w:val="24"/>
          <w:szCs w:val="24"/>
        </w:rPr>
        <w:t xml:space="preserve"> iki parametreli bir değerlendirme adımıdır.  </w:t>
      </w:r>
      <w:r w:rsidR="0005366D" w:rsidRPr="00717B96">
        <w:rPr>
          <w:rFonts w:cs="DINBold"/>
          <w:bCs/>
          <w:sz w:val="24"/>
          <w:szCs w:val="24"/>
        </w:rPr>
        <w:t xml:space="preserve">Bu değerlendirme </w:t>
      </w:r>
      <w:r w:rsidR="00516B93" w:rsidRPr="00717B96">
        <w:rPr>
          <w:rFonts w:cs="DINBold"/>
          <w:bCs/>
          <w:sz w:val="24"/>
          <w:szCs w:val="24"/>
        </w:rPr>
        <w:t xml:space="preserve">sonunda, belirlenmiş güçlü yönler ve iyileştirmeye açık alanlar (zayıf yönler) </w:t>
      </w:r>
      <w:r w:rsidR="0005366D" w:rsidRPr="00717B96">
        <w:rPr>
          <w:rFonts w:cs="DINBold"/>
          <w:bCs/>
          <w:sz w:val="24"/>
          <w:szCs w:val="24"/>
        </w:rPr>
        <w:t xml:space="preserve">uzlaşılarak </w:t>
      </w:r>
      <w:proofErr w:type="spellStart"/>
      <w:r w:rsidR="00516B93" w:rsidRPr="00717B96">
        <w:rPr>
          <w:rFonts w:cs="DINBold"/>
          <w:bCs/>
          <w:sz w:val="24"/>
          <w:szCs w:val="24"/>
        </w:rPr>
        <w:t>önceliklendirilmiş</w:t>
      </w:r>
      <w:proofErr w:type="spellEnd"/>
      <w:r w:rsidR="00516B93" w:rsidRPr="00717B96">
        <w:rPr>
          <w:rFonts w:cs="DINBold"/>
          <w:bCs/>
          <w:sz w:val="24"/>
          <w:szCs w:val="24"/>
        </w:rPr>
        <w:t xml:space="preserve"> olacaktır. </w:t>
      </w:r>
      <w:r w:rsidR="0005366D" w:rsidRPr="00717B96">
        <w:rPr>
          <w:rFonts w:cs="DINBold"/>
          <w:bCs/>
          <w:sz w:val="24"/>
          <w:szCs w:val="24"/>
        </w:rPr>
        <w:t>Öncelik değerlendirmesinde öne çıkan hususlarla ilgili olarak katılımcılardan bu konuların stratejik önemi konusunda yorumlarını oluşturmaları istenecektir.</w:t>
      </w:r>
    </w:p>
    <w:p w:rsidR="0005366D" w:rsidRPr="00717B96" w:rsidRDefault="0005366D" w:rsidP="00CF3F66">
      <w:pPr>
        <w:rPr>
          <w:rFonts w:cs="DINBold"/>
          <w:bCs/>
          <w:sz w:val="24"/>
          <w:szCs w:val="24"/>
        </w:rPr>
      </w:pPr>
      <w:r w:rsidRPr="00717B96">
        <w:rPr>
          <w:rFonts w:cs="DINBold"/>
          <w:bCs/>
          <w:sz w:val="24"/>
          <w:szCs w:val="24"/>
        </w:rPr>
        <w:t xml:space="preserve">Üçüncü bölüm, her bir masa etrafında uzlaşılan sonuçların, diğer masalarla paylaşımı şeklinde olacaktır. </w:t>
      </w:r>
      <w:proofErr w:type="spellStart"/>
      <w:r w:rsidRPr="00717B96">
        <w:rPr>
          <w:rFonts w:cs="DINBold"/>
          <w:bCs/>
          <w:sz w:val="24"/>
          <w:szCs w:val="24"/>
        </w:rPr>
        <w:t>Herbir</w:t>
      </w:r>
      <w:proofErr w:type="spellEnd"/>
      <w:r w:rsidRPr="00717B96">
        <w:rPr>
          <w:rFonts w:cs="DINBold"/>
          <w:bCs/>
          <w:sz w:val="24"/>
          <w:szCs w:val="24"/>
        </w:rPr>
        <w:t xml:space="preserve"> masadan seçilen sözcüler masa </w:t>
      </w:r>
      <w:r w:rsidR="00717B96" w:rsidRPr="00717B96">
        <w:rPr>
          <w:rFonts w:cs="DINBold"/>
          <w:bCs/>
          <w:sz w:val="24"/>
          <w:szCs w:val="24"/>
        </w:rPr>
        <w:t>bulgularını, öncelikli olduğunu belirledikleri güçl</w:t>
      </w:r>
      <w:r w:rsidRPr="00717B96">
        <w:rPr>
          <w:rFonts w:cs="DINBold"/>
          <w:bCs/>
          <w:sz w:val="24"/>
          <w:szCs w:val="24"/>
        </w:rPr>
        <w:t>ü y</w:t>
      </w:r>
      <w:r w:rsidR="00717B96" w:rsidRPr="00717B96">
        <w:rPr>
          <w:rFonts w:cs="DINBold"/>
          <w:bCs/>
          <w:sz w:val="24"/>
          <w:szCs w:val="24"/>
        </w:rPr>
        <w:t>önleri ve i</w:t>
      </w:r>
      <w:r w:rsidRPr="00717B96">
        <w:rPr>
          <w:rFonts w:cs="DINBold"/>
          <w:bCs/>
          <w:sz w:val="24"/>
          <w:szCs w:val="24"/>
        </w:rPr>
        <w:t>yileştirilmesi gerekli olduklarını düşündükleri alanları</w:t>
      </w:r>
      <w:r w:rsidR="00717B96" w:rsidRPr="00717B96">
        <w:rPr>
          <w:rFonts w:cs="DINBold"/>
          <w:bCs/>
          <w:sz w:val="24"/>
          <w:szCs w:val="24"/>
        </w:rPr>
        <w:t>,</w:t>
      </w:r>
      <w:r w:rsidRPr="00717B96">
        <w:rPr>
          <w:rFonts w:cs="DINBold"/>
          <w:bCs/>
          <w:sz w:val="24"/>
          <w:szCs w:val="24"/>
        </w:rPr>
        <w:t xml:space="preserve"> gene ortamda sunacaklardır.</w:t>
      </w:r>
    </w:p>
    <w:p w:rsidR="0005366D" w:rsidRDefault="0005366D" w:rsidP="00CF3F66">
      <w:pPr>
        <w:rPr>
          <w:rFonts w:cs="DINBold"/>
          <w:bCs/>
          <w:sz w:val="24"/>
          <w:szCs w:val="24"/>
        </w:rPr>
      </w:pPr>
      <w:proofErr w:type="spellStart"/>
      <w:r w:rsidRPr="00717B96">
        <w:rPr>
          <w:rFonts w:cs="DINBold"/>
          <w:bCs/>
          <w:sz w:val="24"/>
          <w:szCs w:val="24"/>
        </w:rPr>
        <w:t>Çalıştay</w:t>
      </w:r>
      <w:proofErr w:type="spellEnd"/>
      <w:r w:rsidRPr="00717B96">
        <w:rPr>
          <w:rFonts w:cs="DINBold"/>
          <w:bCs/>
          <w:sz w:val="24"/>
          <w:szCs w:val="24"/>
        </w:rPr>
        <w:t xml:space="preserve"> çıktıları </w:t>
      </w:r>
      <w:proofErr w:type="gramStart"/>
      <w:r w:rsidR="00717B96" w:rsidRPr="00717B96">
        <w:rPr>
          <w:rFonts w:cs="DINBold"/>
          <w:bCs/>
          <w:sz w:val="24"/>
          <w:szCs w:val="24"/>
        </w:rPr>
        <w:t>konsolide</w:t>
      </w:r>
      <w:proofErr w:type="gramEnd"/>
      <w:r w:rsidR="00717B96" w:rsidRPr="00717B96">
        <w:rPr>
          <w:rFonts w:cs="DINBold"/>
          <w:bCs/>
          <w:sz w:val="24"/>
          <w:szCs w:val="24"/>
        </w:rPr>
        <w:t xml:space="preserve"> edilerek rapor haline getirilecek; </w:t>
      </w:r>
      <w:proofErr w:type="spellStart"/>
      <w:r w:rsidR="00717B96" w:rsidRPr="00717B96">
        <w:rPr>
          <w:rFonts w:cs="DINBold"/>
          <w:bCs/>
          <w:sz w:val="24"/>
          <w:szCs w:val="24"/>
        </w:rPr>
        <w:t>TARBİL</w:t>
      </w:r>
      <w:proofErr w:type="spellEnd"/>
      <w:r w:rsidR="00717B96" w:rsidRPr="00717B96">
        <w:rPr>
          <w:rFonts w:cs="DINBold"/>
          <w:bCs/>
          <w:sz w:val="24"/>
          <w:szCs w:val="24"/>
        </w:rPr>
        <w:t xml:space="preserve">*in başarı ile yürütülmesi ve iyileştirilmesi </w:t>
      </w:r>
      <w:r w:rsidR="00717B96">
        <w:rPr>
          <w:rFonts w:cs="DINBold"/>
          <w:bCs/>
          <w:sz w:val="24"/>
          <w:szCs w:val="24"/>
        </w:rPr>
        <w:t>içi</w:t>
      </w:r>
      <w:r w:rsidR="00717B96" w:rsidRPr="00717B96">
        <w:rPr>
          <w:rFonts w:cs="DINBold"/>
          <w:bCs/>
          <w:sz w:val="24"/>
          <w:szCs w:val="24"/>
        </w:rPr>
        <w:t xml:space="preserve">n </w:t>
      </w:r>
      <w:r w:rsidR="00717B96">
        <w:rPr>
          <w:rFonts w:cs="DINBold"/>
          <w:bCs/>
          <w:sz w:val="24"/>
          <w:szCs w:val="24"/>
        </w:rPr>
        <w:t xml:space="preserve">değerli </w:t>
      </w:r>
      <w:r w:rsidR="00717B96" w:rsidRPr="00717B96">
        <w:rPr>
          <w:rFonts w:cs="DINBold"/>
          <w:bCs/>
          <w:sz w:val="24"/>
          <w:szCs w:val="24"/>
        </w:rPr>
        <w:t>paydaş geri bildirimleri olarak kullanılabilecektir.</w:t>
      </w:r>
    </w:p>
    <w:p w:rsidR="0050674D" w:rsidRPr="004F399D" w:rsidRDefault="0050674D" w:rsidP="004F399D">
      <w:pPr>
        <w:jc w:val="center"/>
        <w:rPr>
          <w:rFonts w:cs="DINBold"/>
          <w:b/>
          <w:bCs/>
          <w:sz w:val="24"/>
          <w:szCs w:val="24"/>
        </w:rPr>
      </w:pPr>
      <w:proofErr w:type="spellStart"/>
      <w:r w:rsidRPr="004F399D">
        <w:rPr>
          <w:rFonts w:cs="DINBold"/>
          <w:b/>
          <w:bCs/>
          <w:sz w:val="24"/>
          <w:szCs w:val="24"/>
        </w:rPr>
        <w:t>Moderatör</w:t>
      </w:r>
      <w:proofErr w:type="spellEnd"/>
      <w:r w:rsidRPr="004F399D">
        <w:rPr>
          <w:rFonts w:cs="DINBold"/>
          <w:b/>
          <w:bCs/>
          <w:sz w:val="24"/>
          <w:szCs w:val="24"/>
        </w:rPr>
        <w:t>: Lütfi H. Ensari</w:t>
      </w:r>
      <w:r w:rsidR="004F399D" w:rsidRPr="004F399D">
        <w:rPr>
          <w:rFonts w:cs="DINBold"/>
          <w:b/>
          <w:bCs/>
          <w:sz w:val="24"/>
          <w:szCs w:val="24"/>
        </w:rPr>
        <w:t xml:space="preserve">, </w:t>
      </w:r>
      <w:proofErr w:type="spellStart"/>
      <w:r w:rsidR="004F399D" w:rsidRPr="004F399D">
        <w:rPr>
          <w:rFonts w:cs="DINBold"/>
          <w:b/>
          <w:bCs/>
          <w:sz w:val="24"/>
          <w:szCs w:val="24"/>
        </w:rPr>
        <w:t>CMC</w:t>
      </w:r>
      <w:proofErr w:type="spellEnd"/>
      <w:r w:rsidR="004F399D" w:rsidRPr="004F399D">
        <w:rPr>
          <w:rFonts w:cs="DINBold"/>
          <w:b/>
          <w:bCs/>
          <w:sz w:val="24"/>
          <w:szCs w:val="24"/>
        </w:rPr>
        <w:t>*</w:t>
      </w:r>
    </w:p>
    <w:p w:rsidR="00224ADD" w:rsidRDefault="009F1BA7" w:rsidP="00CF3F66">
      <w:pPr>
        <w:rPr>
          <w:rFonts w:cs="DINBold"/>
          <w:bCs/>
          <w:sz w:val="24"/>
          <w:szCs w:val="24"/>
        </w:rPr>
      </w:pPr>
      <w:r>
        <w:rPr>
          <w:rFonts w:cs="DINBold"/>
          <w:bCs/>
          <w:sz w:val="24"/>
          <w:szCs w:val="24"/>
        </w:rPr>
        <w:t>Lütfi H. Ensari Robert Kolej Yüksek Okulu (</w:t>
      </w:r>
      <w:r w:rsidR="00224ADD">
        <w:rPr>
          <w:rFonts w:cs="DINBold"/>
          <w:bCs/>
          <w:sz w:val="24"/>
          <w:szCs w:val="24"/>
        </w:rPr>
        <w:t>Boğaziçi Üniver</w:t>
      </w:r>
      <w:r>
        <w:rPr>
          <w:rFonts w:cs="DINBold"/>
          <w:bCs/>
          <w:sz w:val="24"/>
          <w:szCs w:val="24"/>
        </w:rPr>
        <w:t>s</w:t>
      </w:r>
      <w:r w:rsidR="00224ADD">
        <w:rPr>
          <w:rFonts w:cs="DINBold"/>
          <w:bCs/>
          <w:sz w:val="24"/>
          <w:szCs w:val="24"/>
        </w:rPr>
        <w:t>itesi</w:t>
      </w:r>
      <w:r>
        <w:rPr>
          <w:rFonts w:cs="DINBold"/>
          <w:bCs/>
          <w:sz w:val="24"/>
          <w:szCs w:val="24"/>
        </w:rPr>
        <w:t>)</w:t>
      </w:r>
      <w:r w:rsidR="00224ADD">
        <w:rPr>
          <w:rFonts w:cs="DINBold"/>
          <w:bCs/>
          <w:sz w:val="24"/>
          <w:szCs w:val="24"/>
        </w:rPr>
        <w:t xml:space="preserve"> Mühendislik Lisans, İşletme Yüksek lisans </w:t>
      </w:r>
      <w:r>
        <w:rPr>
          <w:rFonts w:cs="DINBold"/>
          <w:bCs/>
          <w:sz w:val="24"/>
          <w:szCs w:val="24"/>
        </w:rPr>
        <w:t xml:space="preserve">bölümlerini </w:t>
      </w:r>
      <w:r w:rsidR="00224ADD">
        <w:rPr>
          <w:rFonts w:cs="DINBold"/>
          <w:bCs/>
          <w:sz w:val="24"/>
          <w:szCs w:val="24"/>
        </w:rPr>
        <w:t>bitirdi.</w:t>
      </w:r>
    </w:p>
    <w:p w:rsidR="00224ADD" w:rsidRDefault="00224ADD" w:rsidP="00CF3F66">
      <w:pPr>
        <w:rPr>
          <w:rFonts w:cs="DINBold"/>
          <w:bCs/>
          <w:sz w:val="24"/>
          <w:szCs w:val="24"/>
        </w:rPr>
      </w:pPr>
      <w:r>
        <w:rPr>
          <w:rFonts w:cs="DINBold"/>
          <w:bCs/>
          <w:sz w:val="24"/>
          <w:szCs w:val="24"/>
        </w:rPr>
        <w:t xml:space="preserve">1968-2003 yılları arasında DEVA, </w:t>
      </w:r>
      <w:proofErr w:type="spellStart"/>
      <w:r>
        <w:rPr>
          <w:rFonts w:cs="DINBold"/>
          <w:bCs/>
          <w:sz w:val="24"/>
          <w:szCs w:val="24"/>
        </w:rPr>
        <w:t>Unilever</w:t>
      </w:r>
      <w:proofErr w:type="spellEnd"/>
      <w:r>
        <w:rPr>
          <w:rFonts w:cs="DINBold"/>
          <w:bCs/>
          <w:sz w:val="24"/>
          <w:szCs w:val="24"/>
        </w:rPr>
        <w:t xml:space="preserve"> ve Koç Topluluğunda 35 yıl üst düzey yönetici olarak çalıştı.</w:t>
      </w:r>
    </w:p>
    <w:p w:rsidR="00224ADD" w:rsidRDefault="009F1BA7" w:rsidP="00CF3F66">
      <w:pPr>
        <w:rPr>
          <w:rFonts w:cs="DINBold"/>
          <w:bCs/>
          <w:sz w:val="24"/>
          <w:szCs w:val="24"/>
        </w:rPr>
      </w:pPr>
      <w:proofErr w:type="spellStart"/>
      <w:r>
        <w:rPr>
          <w:rFonts w:cs="DINBold"/>
          <w:bCs/>
          <w:sz w:val="24"/>
          <w:szCs w:val="24"/>
        </w:rPr>
        <w:t>Taysad</w:t>
      </w:r>
      <w:proofErr w:type="spellEnd"/>
      <w:r>
        <w:rPr>
          <w:rFonts w:cs="DINBold"/>
          <w:bCs/>
          <w:sz w:val="24"/>
          <w:szCs w:val="24"/>
        </w:rPr>
        <w:t xml:space="preserve"> ve KalDer dernekleri</w:t>
      </w:r>
      <w:r w:rsidR="00224ADD">
        <w:rPr>
          <w:rFonts w:cs="DINBold"/>
          <w:bCs/>
          <w:sz w:val="24"/>
          <w:szCs w:val="24"/>
        </w:rPr>
        <w:t xml:space="preserve"> yönetim kurullarında</w:t>
      </w:r>
      <w:r>
        <w:rPr>
          <w:rFonts w:cs="DINBold"/>
          <w:bCs/>
          <w:sz w:val="24"/>
          <w:szCs w:val="24"/>
        </w:rPr>
        <w:t xml:space="preserve"> üyelik</w:t>
      </w:r>
      <w:r w:rsidR="00224ADD">
        <w:rPr>
          <w:rFonts w:cs="DINBold"/>
          <w:bCs/>
          <w:sz w:val="24"/>
          <w:szCs w:val="24"/>
        </w:rPr>
        <w:t xml:space="preserve">, Yönetim Danışmanları ve Yenileme Pazarı Geliştirme derneklerinde yönetim kurulu başkanlığı yaptı. Halen </w:t>
      </w:r>
      <w:proofErr w:type="spellStart"/>
      <w:r>
        <w:rPr>
          <w:rFonts w:cs="DINBold"/>
          <w:bCs/>
          <w:sz w:val="24"/>
          <w:szCs w:val="24"/>
        </w:rPr>
        <w:t>Kalder</w:t>
      </w:r>
      <w:proofErr w:type="spellEnd"/>
      <w:r>
        <w:rPr>
          <w:rFonts w:cs="DINBold"/>
          <w:bCs/>
          <w:sz w:val="24"/>
          <w:szCs w:val="24"/>
        </w:rPr>
        <w:t xml:space="preserve"> </w:t>
      </w:r>
      <w:proofErr w:type="gramStart"/>
      <w:r>
        <w:rPr>
          <w:rFonts w:cs="DINBold"/>
          <w:bCs/>
          <w:sz w:val="24"/>
          <w:szCs w:val="24"/>
        </w:rPr>
        <w:t>Etik kurulu</w:t>
      </w:r>
      <w:proofErr w:type="gramEnd"/>
      <w:r>
        <w:rPr>
          <w:rFonts w:cs="DINBold"/>
          <w:bCs/>
          <w:sz w:val="24"/>
          <w:szCs w:val="24"/>
        </w:rPr>
        <w:t xml:space="preserve"> ile Koç Yönder yönetim kurullarında üyeliği</w:t>
      </w:r>
      <w:r w:rsidR="00224ADD">
        <w:rPr>
          <w:rFonts w:cs="DINBold"/>
          <w:bCs/>
          <w:sz w:val="24"/>
          <w:szCs w:val="24"/>
        </w:rPr>
        <w:t>,</w:t>
      </w:r>
      <w:r>
        <w:rPr>
          <w:rFonts w:cs="DINBold"/>
          <w:bCs/>
          <w:sz w:val="24"/>
          <w:szCs w:val="24"/>
        </w:rPr>
        <w:t xml:space="preserve"> Türk </w:t>
      </w:r>
      <w:proofErr w:type="spellStart"/>
      <w:r>
        <w:rPr>
          <w:rFonts w:cs="DINBold"/>
          <w:bCs/>
          <w:sz w:val="24"/>
          <w:szCs w:val="24"/>
        </w:rPr>
        <w:t>Loydu</w:t>
      </w:r>
      <w:proofErr w:type="spellEnd"/>
      <w:r>
        <w:rPr>
          <w:rFonts w:cs="DINBold"/>
          <w:bCs/>
          <w:sz w:val="24"/>
          <w:szCs w:val="24"/>
        </w:rPr>
        <w:t xml:space="preserve"> Tarafsızlığı Geliştirme komitesinde de başkanlık görevlerini sürdürmektedir.</w:t>
      </w:r>
      <w:r w:rsidR="00224ADD">
        <w:rPr>
          <w:rFonts w:cs="DINBold"/>
          <w:bCs/>
          <w:sz w:val="24"/>
          <w:szCs w:val="24"/>
        </w:rPr>
        <w:t xml:space="preserve">  </w:t>
      </w:r>
    </w:p>
    <w:p w:rsidR="00224ADD" w:rsidRDefault="00224ADD" w:rsidP="00CF3F66">
      <w:pPr>
        <w:rPr>
          <w:rFonts w:cs="DINBold"/>
          <w:bCs/>
          <w:sz w:val="24"/>
          <w:szCs w:val="24"/>
        </w:rPr>
      </w:pPr>
      <w:r>
        <w:rPr>
          <w:rFonts w:cs="DINBold"/>
          <w:bCs/>
          <w:sz w:val="24"/>
          <w:szCs w:val="24"/>
        </w:rPr>
        <w:t>13 yıldır yönetim danışmanlığı yapıyor</w:t>
      </w:r>
      <w:r w:rsidR="009F1BA7">
        <w:rPr>
          <w:rFonts w:cs="DINBold"/>
          <w:bCs/>
          <w:sz w:val="24"/>
          <w:szCs w:val="24"/>
        </w:rPr>
        <w:t>. Uluslararası yönetim danışmanlığı sertifikasına sahip (</w:t>
      </w:r>
      <w:proofErr w:type="spellStart"/>
      <w:r w:rsidR="009F1BA7">
        <w:rPr>
          <w:rFonts w:cs="DINBold"/>
          <w:bCs/>
          <w:sz w:val="24"/>
          <w:szCs w:val="24"/>
        </w:rPr>
        <w:t>CMC</w:t>
      </w:r>
      <w:proofErr w:type="spellEnd"/>
      <w:r w:rsidR="009F1BA7">
        <w:rPr>
          <w:rFonts w:cs="DINBold"/>
          <w:bCs/>
          <w:sz w:val="24"/>
          <w:szCs w:val="24"/>
        </w:rPr>
        <w:t xml:space="preserve">, </w:t>
      </w:r>
      <w:proofErr w:type="spellStart"/>
      <w:r w:rsidR="009F1BA7">
        <w:rPr>
          <w:rFonts w:cs="DINBold"/>
          <w:bCs/>
          <w:sz w:val="24"/>
          <w:szCs w:val="24"/>
        </w:rPr>
        <w:t>Certified</w:t>
      </w:r>
      <w:proofErr w:type="spellEnd"/>
      <w:r w:rsidR="009F1BA7">
        <w:rPr>
          <w:rFonts w:cs="DINBold"/>
          <w:bCs/>
          <w:sz w:val="24"/>
          <w:szCs w:val="24"/>
        </w:rPr>
        <w:t xml:space="preserve"> Management Consultant). Stratejik Yönetim alanında çalışmakta; bu kapsamda birçok kamu, özel kuruluş projesinde proje yöneticisi, ekip lideri olarak görev aldı; bu kapsamda yüzlerce </w:t>
      </w:r>
      <w:proofErr w:type="spellStart"/>
      <w:r w:rsidR="009F1BA7">
        <w:rPr>
          <w:rFonts w:cs="DINBold"/>
          <w:bCs/>
          <w:sz w:val="24"/>
          <w:szCs w:val="24"/>
        </w:rPr>
        <w:t>çalıştay</w:t>
      </w:r>
      <w:proofErr w:type="spellEnd"/>
      <w:r w:rsidR="009F1BA7">
        <w:rPr>
          <w:rFonts w:cs="DINBold"/>
          <w:bCs/>
          <w:sz w:val="24"/>
          <w:szCs w:val="24"/>
        </w:rPr>
        <w:t>, arama konferansı yönetti.</w:t>
      </w:r>
    </w:p>
    <w:p w:rsidR="009F1BA7" w:rsidRDefault="009F1BA7" w:rsidP="00CF3F66">
      <w:pPr>
        <w:rPr>
          <w:rFonts w:cs="DINBold"/>
          <w:bCs/>
          <w:sz w:val="24"/>
          <w:szCs w:val="24"/>
        </w:rPr>
      </w:pPr>
      <w:r>
        <w:rPr>
          <w:rFonts w:cs="DINBold"/>
          <w:bCs/>
          <w:sz w:val="24"/>
          <w:szCs w:val="24"/>
        </w:rPr>
        <w:t>Yarı zamanlı olarak Boğaziçi Mühendislik Fakültesinde 2005 yılından bu yana Stratejik Yönetim dersi veriyor.</w:t>
      </w:r>
    </w:p>
    <w:p w:rsidR="004F399D" w:rsidRDefault="004F399D" w:rsidP="004F399D">
      <w:pPr>
        <w:spacing w:after="60"/>
      </w:pPr>
      <w:r>
        <w:rPr>
          <w:rFonts w:cs="DINBold"/>
          <w:bCs/>
          <w:sz w:val="24"/>
          <w:szCs w:val="24"/>
        </w:rPr>
        <w:t xml:space="preserve">* </w:t>
      </w:r>
      <w:r>
        <w:t xml:space="preserve">* </w:t>
      </w:r>
      <w:proofErr w:type="spellStart"/>
      <w:r>
        <w:rPr>
          <w:rStyle w:val="Gl"/>
          <w:color w:val="000000"/>
          <w:sz w:val="16"/>
          <w:szCs w:val="16"/>
        </w:rPr>
        <w:t>CMC</w:t>
      </w:r>
      <w:proofErr w:type="spellEnd"/>
      <w:r>
        <w:rPr>
          <w:rStyle w:val="Gl"/>
          <w:color w:val="000000"/>
          <w:sz w:val="16"/>
          <w:szCs w:val="16"/>
        </w:rPr>
        <w:t xml:space="preserve"> (</w:t>
      </w:r>
      <w:proofErr w:type="spellStart"/>
      <w:r>
        <w:rPr>
          <w:rStyle w:val="Gl"/>
          <w:color w:val="000000"/>
          <w:sz w:val="16"/>
          <w:szCs w:val="16"/>
        </w:rPr>
        <w:t>Certified</w:t>
      </w:r>
      <w:proofErr w:type="spellEnd"/>
      <w:r>
        <w:rPr>
          <w:rStyle w:val="Gl"/>
          <w:color w:val="000000"/>
          <w:sz w:val="16"/>
          <w:szCs w:val="16"/>
        </w:rPr>
        <w:t xml:space="preserve"> Management Consultant)</w:t>
      </w:r>
      <w:r>
        <w:rPr>
          <w:color w:val="000000"/>
          <w:sz w:val="16"/>
          <w:szCs w:val="16"/>
        </w:rPr>
        <w:t xml:space="preserve"> </w:t>
      </w:r>
      <w:r>
        <w:rPr>
          <w:rStyle w:val="Vurgu"/>
          <w:i w:val="0"/>
          <w:iCs w:val="0"/>
          <w:color w:val="000000"/>
          <w:sz w:val="16"/>
          <w:szCs w:val="16"/>
        </w:rPr>
        <w:t xml:space="preserve">is an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international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certification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mark (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approved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by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ICMCI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, International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Counsil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of Management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Consulting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Institutes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www.icmci.org )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that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represents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evidence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of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highest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standards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in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management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consulting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and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adherence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to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the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code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of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ethics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of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the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profession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,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and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is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awarded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, in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Turkey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, </w:t>
      </w:r>
      <w:proofErr w:type="spellStart"/>
      <w:proofErr w:type="gramStart"/>
      <w:r>
        <w:rPr>
          <w:rStyle w:val="Vurgu"/>
          <w:i w:val="0"/>
          <w:iCs w:val="0"/>
          <w:color w:val="000000"/>
          <w:sz w:val="16"/>
          <w:szCs w:val="16"/>
        </w:rPr>
        <w:t>by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The</w:t>
      </w:r>
      <w:proofErr w:type="spellEnd"/>
      <w:proofErr w:type="gramEnd"/>
      <w:r>
        <w:rPr>
          <w:rStyle w:val="Vurgu"/>
          <w:i w:val="0"/>
          <w:iCs w:val="0"/>
          <w:color w:val="000000"/>
          <w:sz w:val="16"/>
          <w:szCs w:val="16"/>
        </w:rPr>
        <w:t xml:space="preserve"> Management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Consultants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Style w:val="Vurgu"/>
          <w:i w:val="0"/>
          <w:iCs w:val="0"/>
          <w:color w:val="000000"/>
          <w:sz w:val="16"/>
          <w:szCs w:val="16"/>
        </w:rPr>
        <w:t>Association</w:t>
      </w:r>
      <w:proofErr w:type="spellEnd"/>
      <w:r>
        <w:rPr>
          <w:rStyle w:val="Vurgu"/>
          <w:i w:val="0"/>
          <w:iCs w:val="0"/>
          <w:color w:val="000000"/>
          <w:sz w:val="16"/>
          <w:szCs w:val="16"/>
        </w:rPr>
        <w:t xml:space="preserve">  </w:t>
      </w:r>
    </w:p>
    <w:p w:rsidR="004F399D" w:rsidRDefault="004F399D" w:rsidP="004F399D">
      <w:proofErr w:type="spellStart"/>
      <w:r>
        <w:rPr>
          <w:rStyle w:val="Gl"/>
          <w:rFonts w:ascii="Times New Roman TUR" w:hAnsi="Times New Roman TUR" w:cs="Times New Roman TUR"/>
          <w:color w:val="000000"/>
          <w:sz w:val="16"/>
          <w:szCs w:val="16"/>
        </w:rPr>
        <w:t>CMC</w:t>
      </w:r>
      <w:proofErr w:type="spellEnd"/>
      <w:r>
        <w:rPr>
          <w:rStyle w:val="Gl"/>
          <w:rFonts w:ascii="Times New Roman TUR" w:hAnsi="Times New Roman TUR" w:cs="Times New Roman TUR"/>
          <w:color w:val="000000"/>
          <w:sz w:val="16"/>
          <w:szCs w:val="16"/>
        </w:rPr>
        <w:t xml:space="preserve"> (</w:t>
      </w:r>
      <w:proofErr w:type="spellStart"/>
      <w:r>
        <w:rPr>
          <w:rStyle w:val="Gl"/>
          <w:rFonts w:ascii="Times New Roman TUR" w:hAnsi="Times New Roman TUR" w:cs="Times New Roman TUR"/>
          <w:color w:val="000000"/>
          <w:sz w:val="16"/>
          <w:szCs w:val="16"/>
        </w:rPr>
        <w:t>Certified</w:t>
      </w:r>
      <w:proofErr w:type="spellEnd"/>
      <w:r>
        <w:rPr>
          <w:rStyle w:val="Gl"/>
          <w:rFonts w:ascii="Times New Roman TUR" w:hAnsi="Times New Roman TUR" w:cs="Times New Roman TUR"/>
          <w:color w:val="000000"/>
          <w:sz w:val="16"/>
          <w:szCs w:val="16"/>
        </w:rPr>
        <w:t xml:space="preserve"> Management Consultant - Sertifikalı Y</w:t>
      </w:r>
      <w:r>
        <w:rPr>
          <w:rStyle w:val="Gl"/>
          <w:color w:val="000000"/>
          <w:sz w:val="16"/>
          <w:szCs w:val="16"/>
        </w:rPr>
        <w:t>önetim Dan</w:t>
      </w:r>
      <w:r>
        <w:rPr>
          <w:rStyle w:val="Gl"/>
          <w:rFonts w:ascii="Times New Roman TUR" w:hAnsi="Times New Roman TUR" w:cs="Times New Roman TUR"/>
          <w:color w:val="000000"/>
          <w:sz w:val="16"/>
          <w:szCs w:val="16"/>
        </w:rPr>
        <w:t>ışmanı)</w:t>
      </w:r>
      <w:r>
        <w:rPr>
          <w:rStyle w:val="Vurgu"/>
          <w:rFonts w:ascii="Times New Roman TUR" w:hAnsi="Times New Roman TUR" w:cs="Times New Roman TUR"/>
          <w:i w:val="0"/>
          <w:iCs w:val="0"/>
          <w:color w:val="000000"/>
          <w:sz w:val="16"/>
          <w:szCs w:val="16"/>
        </w:rPr>
        <w:t xml:space="preserve">, en </w:t>
      </w:r>
      <w:r>
        <w:rPr>
          <w:rStyle w:val="Vurgu"/>
          <w:i w:val="0"/>
          <w:iCs w:val="0"/>
          <w:color w:val="000000"/>
          <w:sz w:val="16"/>
          <w:szCs w:val="16"/>
        </w:rPr>
        <w:t>üstün mesleki standartlar</w:t>
      </w:r>
      <w:r>
        <w:rPr>
          <w:rStyle w:val="Vurgu"/>
          <w:rFonts w:ascii="Times New Roman TUR" w:hAnsi="Times New Roman TUR" w:cs="Times New Roman TUR"/>
          <w:i w:val="0"/>
          <w:iCs w:val="0"/>
          <w:color w:val="000000"/>
          <w:sz w:val="16"/>
          <w:szCs w:val="16"/>
        </w:rPr>
        <w:t>ın varlığını ve mesleki etik y</w:t>
      </w:r>
      <w:r>
        <w:rPr>
          <w:rStyle w:val="Vurgu"/>
          <w:i w:val="0"/>
          <w:iCs w:val="0"/>
          <w:color w:val="000000"/>
          <w:sz w:val="16"/>
          <w:szCs w:val="16"/>
        </w:rPr>
        <w:t>üklenimlere ba</w:t>
      </w:r>
      <w:r>
        <w:rPr>
          <w:rStyle w:val="Vurgu"/>
          <w:rFonts w:ascii="Times New Roman TUR" w:hAnsi="Times New Roman TUR" w:cs="Times New Roman TUR"/>
          <w:i w:val="0"/>
          <w:iCs w:val="0"/>
          <w:color w:val="000000"/>
          <w:sz w:val="16"/>
          <w:szCs w:val="16"/>
        </w:rPr>
        <w:t xml:space="preserve">ğlılığı temsil eden </w:t>
      </w:r>
      <w:proofErr w:type="spellStart"/>
      <w:r>
        <w:rPr>
          <w:rStyle w:val="Vurgu"/>
          <w:rFonts w:ascii="Times New Roman TUR" w:hAnsi="Times New Roman TUR" w:cs="Times New Roman TUR"/>
          <w:i w:val="0"/>
          <w:iCs w:val="0"/>
          <w:color w:val="000000"/>
          <w:sz w:val="16"/>
          <w:szCs w:val="16"/>
        </w:rPr>
        <w:t>ICMCI</w:t>
      </w:r>
      <w:proofErr w:type="spellEnd"/>
      <w:r>
        <w:rPr>
          <w:rStyle w:val="Vurgu"/>
          <w:rFonts w:ascii="Times New Roman TUR" w:hAnsi="Times New Roman TUR" w:cs="Times New Roman TUR"/>
          <w:i w:val="0"/>
          <w:iCs w:val="0"/>
          <w:color w:val="000000"/>
          <w:sz w:val="16"/>
          <w:szCs w:val="16"/>
        </w:rPr>
        <w:t xml:space="preserve"> tarafından onaylanan,  uluslararası bir sertifikasyon işareti olup, T</w:t>
      </w:r>
      <w:r>
        <w:rPr>
          <w:rStyle w:val="Vurgu"/>
          <w:i w:val="0"/>
          <w:iCs w:val="0"/>
          <w:color w:val="000000"/>
          <w:sz w:val="16"/>
          <w:szCs w:val="16"/>
        </w:rPr>
        <w:t>ürkiye'de, Yönetim Dan</w:t>
      </w:r>
      <w:r>
        <w:rPr>
          <w:rStyle w:val="Vurgu"/>
          <w:rFonts w:ascii="Times New Roman TUR" w:hAnsi="Times New Roman TUR" w:cs="Times New Roman TUR"/>
          <w:i w:val="0"/>
          <w:iCs w:val="0"/>
          <w:color w:val="000000"/>
          <w:sz w:val="16"/>
          <w:szCs w:val="16"/>
        </w:rPr>
        <w:t xml:space="preserve">ışmanları Derneği tarafından verilmektedir. </w:t>
      </w:r>
    </w:p>
    <w:p w:rsidR="00224ADD" w:rsidRPr="0050674D" w:rsidRDefault="00224ADD" w:rsidP="00CF3F66">
      <w:pPr>
        <w:rPr>
          <w:rFonts w:cs="DINBold"/>
          <w:bCs/>
          <w:sz w:val="24"/>
          <w:szCs w:val="24"/>
        </w:rPr>
      </w:pPr>
    </w:p>
    <w:sectPr w:rsidR="00224ADD" w:rsidRPr="0050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IN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66"/>
    <w:rsid w:val="0005366D"/>
    <w:rsid w:val="00224ADD"/>
    <w:rsid w:val="004033FE"/>
    <w:rsid w:val="004F399D"/>
    <w:rsid w:val="0050674D"/>
    <w:rsid w:val="00516B93"/>
    <w:rsid w:val="006D6C22"/>
    <w:rsid w:val="00717B96"/>
    <w:rsid w:val="008A19AA"/>
    <w:rsid w:val="009B556C"/>
    <w:rsid w:val="009F1BA7"/>
    <w:rsid w:val="00AE5065"/>
    <w:rsid w:val="00C537B4"/>
    <w:rsid w:val="00C76BDB"/>
    <w:rsid w:val="00CF3F66"/>
    <w:rsid w:val="00E20C2A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5065"/>
    <w:rPr>
      <w:rFonts w:ascii="Arial" w:hAnsi="Arial" w:cs="Arial" w:hint="default"/>
      <w:i w:val="0"/>
      <w:iCs w:val="0"/>
      <w:strike w:val="0"/>
      <w:dstrike w:val="0"/>
      <w:color w:val="003866"/>
      <w:sz w:val="18"/>
      <w:szCs w:val="18"/>
      <w:u w:val="none"/>
      <w:effect w:val="none"/>
    </w:rPr>
  </w:style>
  <w:style w:type="character" w:styleId="Gl">
    <w:name w:val="Strong"/>
    <w:basedOn w:val="VarsaylanParagrafYazTipi"/>
    <w:qFormat/>
    <w:rsid w:val="004F399D"/>
    <w:rPr>
      <w:b/>
      <w:bCs/>
    </w:rPr>
  </w:style>
  <w:style w:type="character" w:styleId="Vurgu">
    <w:name w:val="Emphasis"/>
    <w:basedOn w:val="VarsaylanParagrafYazTipi"/>
    <w:qFormat/>
    <w:rsid w:val="004F39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5065"/>
    <w:rPr>
      <w:rFonts w:ascii="Arial" w:hAnsi="Arial" w:cs="Arial" w:hint="default"/>
      <w:i w:val="0"/>
      <w:iCs w:val="0"/>
      <w:strike w:val="0"/>
      <w:dstrike w:val="0"/>
      <w:color w:val="003866"/>
      <w:sz w:val="18"/>
      <w:szCs w:val="18"/>
      <w:u w:val="none"/>
      <w:effect w:val="none"/>
    </w:rPr>
  </w:style>
  <w:style w:type="character" w:styleId="Gl">
    <w:name w:val="Strong"/>
    <w:basedOn w:val="VarsaylanParagrafYazTipi"/>
    <w:qFormat/>
    <w:rsid w:val="004F399D"/>
    <w:rPr>
      <w:b/>
      <w:bCs/>
    </w:rPr>
  </w:style>
  <w:style w:type="character" w:styleId="Vurgu">
    <w:name w:val="Emphasis"/>
    <w:basedOn w:val="VarsaylanParagrafYazTipi"/>
    <w:qFormat/>
    <w:rsid w:val="004F3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.com.tr/tr/haberler/184065--2023-tarim-vizyonu-aciklan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a.com.tr/tr/mod/tag/tarim" TargetMode="External"/><Relationship Id="rId5" Type="http://schemas.openxmlformats.org/officeDocument/2006/relationships/hyperlink" Target="https://www.aa.com.tr/tr/mod/tag/gi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2014-01-12T15:31:00Z</dcterms:created>
  <dcterms:modified xsi:type="dcterms:W3CDTF">2014-01-12T15:31:00Z</dcterms:modified>
</cp:coreProperties>
</file>